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45" w:rsidRDefault="00110D6D">
      <w:pPr>
        <w:spacing w:after="389"/>
      </w:pPr>
      <w:bookmarkStart w:id="0" w:name="_GoBack"/>
      <w:bookmarkEnd w:id="0"/>
      <w:r>
        <w:rPr>
          <w:sz w:val="24"/>
        </w:rPr>
        <w:t xml:space="preserve"> </w:t>
      </w:r>
    </w:p>
    <w:p w:rsidR="00B65345" w:rsidRDefault="00110D6D">
      <w:pPr>
        <w:ind w:left="10" w:right="418" w:hanging="10"/>
        <w:jc w:val="center"/>
      </w:pPr>
      <w:r>
        <w:rPr>
          <w:b/>
          <w:sz w:val="48"/>
        </w:rPr>
        <w:t xml:space="preserve">LES DISPOSITIFS DE MOBILITE PREVUS </w:t>
      </w:r>
    </w:p>
    <w:p w:rsidR="00B65345" w:rsidRDefault="00110D6D">
      <w:pPr>
        <w:spacing w:after="46"/>
        <w:ind w:left="10" w:right="418" w:hanging="10"/>
        <w:jc w:val="center"/>
      </w:pPr>
      <w:r>
        <w:rPr>
          <w:b/>
          <w:sz w:val="48"/>
        </w:rPr>
        <w:t xml:space="preserve">DANS LE CADRE DU PROJET ELAN </w:t>
      </w:r>
    </w:p>
    <w:p w:rsidR="00B65345" w:rsidRDefault="00110D6D">
      <w:pPr>
        <w:spacing w:after="44"/>
        <w:ind w:left="2686"/>
      </w:pPr>
      <w:r>
        <w:rPr>
          <w:sz w:val="36"/>
        </w:rPr>
        <w:t xml:space="preserve">Septembre 2019 – Décembre 2021 </w:t>
      </w:r>
    </w:p>
    <w:p w:rsidR="00B65345" w:rsidRDefault="00110D6D">
      <w:pPr>
        <w:spacing w:after="112"/>
        <w:ind w:right="365"/>
        <w:jc w:val="center"/>
      </w:pPr>
      <w:r>
        <w:rPr>
          <w:sz w:val="24"/>
        </w:rPr>
        <w:t xml:space="preserve"> </w:t>
      </w:r>
    </w:p>
    <w:p w:rsidR="00B65345" w:rsidRDefault="00110D6D">
      <w:pPr>
        <w:spacing w:after="94"/>
        <w:jc w:val="right"/>
      </w:pPr>
      <w:r>
        <w:rPr>
          <w:noProof/>
        </w:rPr>
        <w:drawing>
          <wp:inline distT="0" distB="0" distL="0" distR="0">
            <wp:extent cx="6875907" cy="486092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5907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5345" w:rsidRDefault="00110D6D">
      <w:pPr>
        <w:spacing w:after="48"/>
        <w:ind w:right="365"/>
        <w:jc w:val="center"/>
      </w:pPr>
      <w:r>
        <w:rPr>
          <w:sz w:val="24"/>
        </w:rPr>
        <w:t xml:space="preserve"> </w:t>
      </w:r>
    </w:p>
    <w:p w:rsidR="00B65345" w:rsidRDefault="00110D6D">
      <w:pPr>
        <w:tabs>
          <w:tab w:val="center" w:pos="5233"/>
          <w:tab w:val="center" w:pos="8245"/>
        </w:tabs>
        <w:spacing w:after="557"/>
      </w:pPr>
      <w: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3276" cy="353568"/>
                <wp:effectExtent l="0" t="0" r="0" b="0"/>
                <wp:docPr id="14236" name="Group 1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" cy="353568"/>
                          <a:chOff x="0" y="0"/>
                          <a:chExt cx="303276" cy="353568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103378" y="877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5345" w:rsidRDefault="00110D6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36" style="width:23.88pt;height:27.84pt;mso-position-horizontal-relative:char;mso-position-vertical-relative:line" coordsize="3032,3535">
                <v:shape id="Picture 24" style="position:absolute;width:3032;height:3535;left:0;top:0;" filled="f">
                  <v:imagedata r:id="rId9"/>
                </v:shape>
                <v:rect id="Rectangle 25" style="position:absolute;width:458;height:2064;left:1033;top: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65345" w:rsidRDefault="00110D6D">
      <w:pPr>
        <w:spacing w:after="0"/>
        <w:ind w:left="-190"/>
      </w:pPr>
      <w:r>
        <w:rPr>
          <w:noProof/>
        </w:rPr>
        <w:lastRenderedPageBreak/>
        <w:drawing>
          <wp:inline distT="0" distB="0" distL="0" distR="0">
            <wp:extent cx="6765925" cy="161036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345" w:rsidRDefault="00110D6D">
      <w:pPr>
        <w:pStyle w:val="Titre1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1565148</wp:posOffset>
            </wp:positionH>
            <wp:positionV relativeFrom="paragraph">
              <wp:posOffset>-87108</wp:posOffset>
            </wp:positionV>
            <wp:extent cx="4069842" cy="351269"/>
            <wp:effectExtent l="0" t="0" r="0" b="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9842" cy="35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ACCOMPAGNEMENT DE LA MOBILITE ETUDIANTE SORTANTE </w:t>
      </w:r>
    </w:p>
    <w:p w:rsidR="00B65345" w:rsidRDefault="00110D6D">
      <w:pPr>
        <w:spacing w:after="145"/>
      </w:pPr>
      <w:r>
        <w:rPr>
          <w:b/>
          <w:sz w:val="8"/>
        </w:rPr>
        <w:t xml:space="preserve"> </w:t>
      </w:r>
    </w:p>
    <w:p w:rsidR="00B65345" w:rsidRDefault="00110D6D">
      <w:pPr>
        <w:spacing w:after="0" w:line="240" w:lineRule="auto"/>
        <w:ind w:right="45"/>
      </w:pPr>
      <w:r>
        <w:rPr>
          <w:b/>
          <w:sz w:val="24"/>
        </w:rPr>
        <w:t>Objectifs :</w:t>
      </w:r>
      <w:r>
        <w:rPr>
          <w:sz w:val="24"/>
        </w:rPr>
        <w:t xml:space="preserve"> Accompagner l’immersion des étudiants des filières Post-Bac de l’académie de Martinique, ainsi que ceux de l’UA et des autres formations supérieures, dans un pays anglophone relevant de la zone ELAN  </w:t>
      </w:r>
    </w:p>
    <w:p w:rsidR="00B65345" w:rsidRDefault="00110D6D">
      <w:pPr>
        <w:spacing w:after="0"/>
      </w:pPr>
      <w:r>
        <w:rPr>
          <w:sz w:val="12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48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228"/>
        <w:gridCol w:w="5231"/>
      </w:tblGrid>
      <w:tr w:rsidR="00B65345">
        <w:trPr>
          <w:trHeight w:val="59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69"/>
              <w:jc w:val="center"/>
            </w:pPr>
            <w:r>
              <w:rPr>
                <w:b/>
                <w:sz w:val="24"/>
              </w:rPr>
              <w:t xml:space="preserve">Les élèves des lycées et filières Post-Bac </w:t>
            </w:r>
          </w:p>
          <w:p w:rsidR="00B65345" w:rsidRDefault="00110D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jc w:val="center"/>
            </w:pPr>
            <w:r>
              <w:rPr>
                <w:b/>
                <w:sz w:val="24"/>
              </w:rPr>
              <w:t xml:space="preserve">Les étudiants de l’UA, des Écoles d’Ingénieur et de Commerce et des Écoles d’Art </w:t>
            </w:r>
          </w:p>
        </w:tc>
      </w:tr>
      <w:tr w:rsidR="00B65345">
        <w:trPr>
          <w:trHeight w:val="83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39"/>
            </w:pPr>
            <w:r>
              <w:rPr>
                <w:b/>
                <w:color w:val="ED7D31"/>
              </w:rPr>
              <w:t>Type de séjour</w:t>
            </w:r>
            <w:r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t>séjour professionnel et/ou linguistique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Type de séjour</w:t>
            </w:r>
            <w:r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</w:p>
          <w:p w:rsidR="00B65345" w:rsidRDefault="00110D6D">
            <w:r>
              <w:t xml:space="preserve">Séjour professionnel et/ou linguistique </w:t>
            </w:r>
          </w:p>
          <w:p w:rsidR="00B65345" w:rsidRDefault="00110D6D">
            <w:r>
              <w:t xml:space="preserve">Mobilité Etudes </w:t>
            </w:r>
          </w:p>
        </w:tc>
      </w:tr>
      <w:tr w:rsidR="00B65345">
        <w:trPr>
          <w:trHeight w:val="108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Public éligible</w:t>
            </w:r>
            <w:r>
              <w:rPr>
                <w:color w:val="ED7D31"/>
              </w:rPr>
              <w:t xml:space="preserve">  </w:t>
            </w:r>
          </w:p>
          <w:p w:rsidR="00B65345" w:rsidRDefault="00110D6D">
            <w:r>
              <w:t xml:space="preserve">Les élèves de BTS,  </w:t>
            </w:r>
          </w:p>
          <w:p w:rsidR="00B65345" w:rsidRDefault="00110D6D">
            <w:r>
              <w:t xml:space="preserve">Les classes Préparatoires, </w:t>
            </w:r>
          </w:p>
          <w:p w:rsidR="00B65345" w:rsidRDefault="00110D6D">
            <w:r>
              <w:t xml:space="preserve">Les licences Pro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Public éligible</w:t>
            </w:r>
            <w:r>
              <w:rPr>
                <w:color w:val="ED7D31"/>
              </w:rPr>
              <w:t xml:space="preserve">  </w:t>
            </w:r>
          </w:p>
          <w:p w:rsidR="00B65345" w:rsidRDefault="00110D6D">
            <w:r>
              <w:t xml:space="preserve">Étudiants en L2, L3, Master et Doctorat  </w:t>
            </w:r>
          </w:p>
          <w:p w:rsidR="00B65345" w:rsidRDefault="00110D6D">
            <w:r>
              <w:t>A partir de la 3</w:t>
            </w:r>
            <w:r>
              <w:rPr>
                <w:vertAlign w:val="superscript"/>
              </w:rPr>
              <w:t>ème</w:t>
            </w:r>
            <w:r>
              <w:t xml:space="preserve"> année pour les Écoles d’ingénieur, de commerce et Ecole d’art </w:t>
            </w:r>
          </w:p>
        </w:tc>
      </w:tr>
      <w:tr w:rsidR="00B65345">
        <w:trPr>
          <w:trHeight w:val="269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Prérequis</w:t>
            </w:r>
            <w:r>
              <w:rPr>
                <w:i/>
                <w:color w:val="ED7D31"/>
              </w:rPr>
              <w:t xml:space="preserve"> </w:t>
            </w:r>
            <w:r>
              <w:rPr>
                <w:i/>
              </w:rPr>
              <w:t xml:space="preserve">:  </w:t>
            </w:r>
          </w:p>
          <w:p w:rsidR="00B65345" w:rsidRDefault="00110D6D">
            <w:r>
              <w:t xml:space="preserve">Adhérer au projet de mobilité de l’établissement </w:t>
            </w:r>
          </w:p>
          <w:p w:rsidR="00B65345" w:rsidRDefault="00110D6D">
            <w:r>
              <w:t>(</w:t>
            </w:r>
            <w:proofErr w:type="gramStart"/>
            <w:r>
              <w:t>dossier</w:t>
            </w:r>
            <w:proofErr w:type="gramEnd"/>
            <w:r>
              <w:t xml:space="preserve"> de candidature transmis par l’établissement) </w:t>
            </w:r>
          </w:p>
          <w:p w:rsidR="00B65345" w:rsidRDefault="00110D6D">
            <w:r>
              <w:t xml:space="preserve">Niveau correct requis pour 1 immersion professionnelle  Avoir un rattachement fiscal en Martinique (au moment de la demande)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Prérequis</w:t>
            </w:r>
            <w:r>
              <w:rPr>
                <w:i/>
                <w:color w:val="ED7D31"/>
              </w:rPr>
              <w:t xml:space="preserve"> </w:t>
            </w:r>
            <w:r>
              <w:rPr>
                <w:i/>
              </w:rPr>
              <w:t xml:space="preserve">:  </w:t>
            </w:r>
          </w:p>
          <w:p w:rsidR="00B65345" w:rsidRDefault="00110D6D">
            <w:r>
              <w:t xml:space="preserve">Adhérer au projet de mobilité de l’établissement </w:t>
            </w:r>
          </w:p>
          <w:p w:rsidR="00B65345" w:rsidRDefault="00110D6D">
            <w:pPr>
              <w:spacing w:line="239" w:lineRule="auto"/>
            </w:pPr>
            <w:r>
              <w:t>(</w:t>
            </w:r>
            <w:proofErr w:type="gramStart"/>
            <w:r>
              <w:t>dossier</w:t>
            </w:r>
            <w:proofErr w:type="gramEnd"/>
            <w:r>
              <w:t xml:space="preserve"> de candidature transmis par l’établissement) Avoir au moins un niveau B1 dans la langue du pays cible. </w:t>
            </w:r>
          </w:p>
          <w:p w:rsidR="00B65345" w:rsidRDefault="00110D6D">
            <w:r>
              <w:t xml:space="preserve">Avoir un rattachement fiscal en Martinique et à la </w:t>
            </w:r>
          </w:p>
          <w:p w:rsidR="00B65345" w:rsidRDefault="00110D6D">
            <w:pPr>
              <w:ind w:right="33"/>
            </w:pPr>
            <w:r>
              <w:t xml:space="preserve">Guadeloupe (au moment de la demande). Pour ceux qui étudient hors des Antilles : Il s’agira de demandes individuelles et les dossiers seront étudiés au cas par cas </w:t>
            </w:r>
          </w:p>
        </w:tc>
      </w:tr>
      <w:tr w:rsidR="00B65345">
        <w:trPr>
          <w:trHeight w:val="1354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69"/>
              <w:jc w:val="center"/>
            </w:pPr>
            <w:r>
              <w:rPr>
                <w:b/>
                <w:color w:val="ED7D31"/>
              </w:rPr>
              <w:t>Secteurs à prioriser</w:t>
            </w:r>
            <w:r>
              <w:rPr>
                <w:color w:val="ED7D31"/>
              </w:rPr>
              <w:t xml:space="preserve"> </w:t>
            </w:r>
          </w:p>
          <w:p w:rsidR="00B65345" w:rsidRDefault="00110D6D">
            <w:r>
              <w:t xml:space="preserve">Prioriser les cursus de formation qui intègrent un stage à l’international obligatoire et les filières en tension : </w:t>
            </w:r>
          </w:p>
          <w:p w:rsidR="00B65345" w:rsidRDefault="00110D6D">
            <w:pPr>
              <w:spacing w:line="239" w:lineRule="auto"/>
            </w:pPr>
            <w:r>
              <w:t xml:space="preserve">Tourisme – Hôtellerie – restauration -Agriculture et l’Agro Transformation - Économie Bleue – Environnement - Développement durable – transition écologique - Action sociale – Santé - Service à la personne- </w:t>
            </w:r>
            <w:proofErr w:type="spellStart"/>
            <w:r>
              <w:t>Silver</w:t>
            </w:r>
            <w:proofErr w:type="spellEnd"/>
            <w:r>
              <w:t xml:space="preserve"> Economie- </w:t>
            </w:r>
          </w:p>
          <w:p w:rsidR="00B65345" w:rsidRDefault="00110D6D">
            <w:r>
              <w:t xml:space="preserve">Numérique et digital – Culture (cinéma)- Patrimoine – Gestion (Audit et contrôle de gestion) – etc… </w:t>
            </w:r>
          </w:p>
        </w:tc>
      </w:tr>
      <w:tr w:rsidR="00B65345">
        <w:trPr>
          <w:trHeight w:val="278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70"/>
              <w:jc w:val="center"/>
            </w:pPr>
            <w:r>
              <w:rPr>
                <w:b/>
                <w:color w:val="ED7D31"/>
              </w:rPr>
              <w:t>Durée</w:t>
            </w:r>
            <w:r>
              <w:t xml:space="preserve"> : au moins 1 mois </w:t>
            </w:r>
          </w:p>
        </w:tc>
      </w:tr>
      <w:tr w:rsidR="00B65345">
        <w:trPr>
          <w:trHeight w:val="547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Partenaires</w:t>
            </w:r>
            <w:r>
              <w:rPr>
                <w:b/>
              </w:rPr>
              <w:t xml:space="preserve"> : En priorité, les </w:t>
            </w:r>
            <w:r>
              <w:t xml:space="preserve">Établissements d’enseignement supérieur situés dans la zone de coopération visée et les organismes d’accueil sur le territoire de destination (entreprises, administrations, associations…) </w:t>
            </w:r>
          </w:p>
        </w:tc>
      </w:tr>
      <w:tr w:rsidR="00B65345">
        <w:trPr>
          <w:trHeight w:val="1620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71"/>
              <w:jc w:val="center"/>
            </w:pPr>
            <w:r>
              <w:rPr>
                <w:b/>
                <w:color w:val="ED7D31"/>
              </w:rPr>
              <w:lastRenderedPageBreak/>
              <w:t xml:space="preserve">Sélection des candidats </w:t>
            </w:r>
          </w:p>
          <w:p w:rsidR="00B65345" w:rsidRDefault="00110D6D">
            <w:pPr>
              <w:spacing w:line="239" w:lineRule="auto"/>
              <w:ind w:right="1202"/>
            </w:pPr>
            <w:r>
              <w:t xml:space="preserve">Dépôt du dossier (DAREIC -Académie de Martinique / CTM (demandes individuelles) / </w:t>
            </w:r>
            <w:proofErr w:type="gramStart"/>
            <w:r>
              <w:t>UA)  Instruction</w:t>
            </w:r>
            <w:proofErr w:type="gramEnd"/>
            <w:r>
              <w:t xml:space="preserve"> et pré-sélection </w:t>
            </w:r>
          </w:p>
          <w:p w:rsidR="00B65345" w:rsidRDefault="00110D6D">
            <w:r>
              <w:t xml:space="preserve">Présentation du dossier à une Commission élargie comprenant (DAREIC /Académie- GIP-FCIP de l’académie de </w:t>
            </w:r>
          </w:p>
          <w:p w:rsidR="00B65345" w:rsidRDefault="00110D6D">
            <w:r>
              <w:t xml:space="preserve">Martinique – référents de la CTM – les élu(e)s concerné(e)s - l’UA) –Sélection des candidats </w:t>
            </w:r>
          </w:p>
          <w:p w:rsidR="00B65345" w:rsidRDefault="00110D6D">
            <w:r>
              <w:t xml:space="preserve">Transmission au GIP-FCIP de l’académie de Martinique pour mise en place des aides </w:t>
            </w:r>
          </w:p>
        </w:tc>
      </w:tr>
      <w:tr w:rsidR="00B65345">
        <w:trPr>
          <w:trHeight w:val="1085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left="638"/>
              <w:jc w:val="center"/>
            </w:pPr>
            <w:r>
              <w:rPr>
                <w:b/>
                <w:color w:val="ED7D31"/>
              </w:rPr>
              <w:t xml:space="preserve">Aides apportées </w:t>
            </w:r>
          </w:p>
          <w:p w:rsidR="00B65345" w:rsidRDefault="00110D6D">
            <w:r>
              <w:t>Après acceptation d’un dossier de demande de bourse (</w:t>
            </w:r>
            <w:r>
              <w:rPr>
                <w:b/>
              </w:rPr>
              <w:t>Code ECH-ST</w:t>
            </w:r>
            <w:r>
              <w:t xml:space="preserve">) : bourse de 700€ par mois   </w:t>
            </w:r>
            <w:r>
              <w:rPr>
                <w:b/>
              </w:rPr>
              <w:t xml:space="preserve">versée par le </w:t>
            </w:r>
          </w:p>
          <w:p w:rsidR="00B65345" w:rsidRDefault="00110D6D">
            <w:pPr>
              <w:spacing w:after="60"/>
            </w:pPr>
            <w:r>
              <w:rPr>
                <w:b/>
              </w:rPr>
              <w:t>GIP-FCIP</w:t>
            </w:r>
            <w:r>
              <w:t xml:space="preserve"> de l’académie de Martinique – Aide à la préparation et à la certification   </w:t>
            </w:r>
          </w:p>
          <w:p w:rsidR="00B65345" w:rsidRDefault="00110D6D">
            <w:pPr>
              <w:tabs>
                <w:tab w:val="center" w:pos="6373"/>
                <w:tab w:val="center" w:pos="7081"/>
              </w:tabs>
            </w:pPr>
            <w:r>
              <w:t xml:space="preserve">Aide au voyage sera fonction de la destination (Voir barème joint)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B65345">
        <w:trPr>
          <w:trHeight w:val="108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 xml:space="preserve">Préparation à la mobilité </w:t>
            </w:r>
          </w:p>
          <w:p w:rsidR="00B65345" w:rsidRDefault="00110D6D">
            <w:r>
              <w:t xml:space="preserve">Mettre en place un </w:t>
            </w:r>
            <w:r>
              <w:rPr>
                <w:b/>
              </w:rPr>
              <w:t>atelier de préparation</w:t>
            </w:r>
            <w:r>
              <w:t xml:space="preserve"> à la mobilité  </w:t>
            </w:r>
          </w:p>
          <w:p w:rsidR="00B65345" w:rsidRDefault="00110D6D">
            <w:r>
              <w:t xml:space="preserve">Démarche auprès du pays cible </w:t>
            </w:r>
          </w:p>
          <w:p w:rsidR="00B65345" w:rsidRDefault="00110D6D">
            <w:r>
              <w:t xml:space="preserve">Des mesures d’accompagnement doivent être prévues 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 xml:space="preserve">Préparation à la mobilité </w:t>
            </w:r>
          </w:p>
          <w:p w:rsidR="00B65345" w:rsidRDefault="00110D6D">
            <w:r>
              <w:t xml:space="preserve">Test du niveau de langue des candidats </w:t>
            </w:r>
          </w:p>
          <w:p w:rsidR="00B65345" w:rsidRDefault="00110D6D">
            <w:r>
              <w:t xml:space="preserve">Démarche auprès du pays cible </w:t>
            </w:r>
          </w:p>
          <w:p w:rsidR="00B65345" w:rsidRDefault="00110D6D">
            <w:r>
              <w:t xml:space="preserve">Des mesures d’accompagnement doivent être prévues  </w:t>
            </w:r>
          </w:p>
        </w:tc>
      </w:tr>
    </w:tbl>
    <w:p w:rsidR="00B65345" w:rsidRDefault="00110D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pStyle w:val="Titre1"/>
        <w:ind w:left="226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1336548</wp:posOffset>
                </wp:positionH>
                <wp:positionV relativeFrom="paragraph">
                  <wp:posOffset>-87108</wp:posOffset>
                </wp:positionV>
                <wp:extent cx="4525519" cy="435089"/>
                <wp:effectExtent l="0" t="0" r="0" b="0"/>
                <wp:wrapNone/>
                <wp:docPr id="15522" name="Group 15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5519" cy="435089"/>
                          <a:chOff x="0" y="0"/>
                          <a:chExt cx="4525519" cy="435089"/>
                        </a:xfrm>
                      </wpg:grpSpPr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519" cy="35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51888" y="227063"/>
                            <a:ext cx="179083" cy="208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22" style="width:356.34pt;height:34.259pt;position:absolute;z-index:-2147483638;mso-position-horizontal-relative:text;mso-position-horizontal:absolute;margin-left:105.24pt;mso-position-vertical-relative:text;margin-top:-6.85901pt;" coordsize="45255,4350">
                <v:shape id="Picture 505" style="position:absolute;width:45255;height:3512;left:0;top:0;" filled="f">
                  <v:imagedata r:id="rId14"/>
                </v:shape>
                <v:shape id="Picture 514" style="position:absolute;width:1790;height:2080;left:21518;top:2270;" filled="f">
                  <v:imagedata r:id="rId15"/>
                </v:shape>
              </v:group>
            </w:pict>
          </mc:Fallback>
        </mc:AlternateContent>
      </w:r>
      <w:r>
        <w:t xml:space="preserve">ACCOMPAGNEMENT DE LA MOBILITE ETUDIANTE ENTRANTE (OECS) </w:t>
      </w:r>
    </w:p>
    <w:p w:rsidR="00B65345" w:rsidRDefault="00110D6D">
      <w:pPr>
        <w:spacing w:after="0"/>
        <w:ind w:left="333"/>
        <w:jc w:val="center"/>
      </w:pPr>
      <w:r>
        <w:rPr>
          <w:sz w:val="14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228"/>
        <w:gridCol w:w="5118"/>
      </w:tblGrid>
      <w:tr w:rsidR="00B65345">
        <w:trPr>
          <w:trHeight w:val="439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Accompagner l’immersion des étudiants de l’OECS titulaires au moins de l’équivalent du BAC </w:t>
            </w:r>
          </w:p>
        </w:tc>
      </w:tr>
      <w:tr w:rsidR="00B65345">
        <w:trPr>
          <w:trHeight w:val="437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Type de séjour</w:t>
            </w:r>
            <w:r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t xml:space="preserve">Mobilité d’études ou de stages </w:t>
            </w:r>
          </w:p>
        </w:tc>
      </w:tr>
      <w:tr w:rsidR="00B65345">
        <w:trPr>
          <w:trHeight w:val="302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Public éligible</w:t>
            </w:r>
            <w:r>
              <w:rPr>
                <w:rFonts w:ascii="Times New Roman" w:eastAsia="Times New Roman" w:hAnsi="Times New Roman" w:cs="Times New Roman"/>
                <w:b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33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sz w:val="24"/>
              </w:rPr>
              <w:t xml:space="preserve">Titulaires au moins de l’équivalent du </w:t>
            </w:r>
            <w:proofErr w:type="gramStart"/>
            <w:r>
              <w:rPr>
                <w:sz w:val="24"/>
              </w:rPr>
              <w:t>BAC</w:t>
            </w:r>
            <w:r>
              <w:t xml:space="preserve">  (</w:t>
            </w:r>
            <w:proofErr w:type="gramEnd"/>
            <w:r>
              <w:t xml:space="preserve">CAPE 2, </w:t>
            </w:r>
            <w:r>
              <w:rPr>
                <w:sz w:val="24"/>
              </w:rPr>
              <w:t>GCSE</w:t>
            </w:r>
            <w:r>
              <w:t xml:space="preserve"> A </w:t>
            </w:r>
            <w:proofErr w:type="spellStart"/>
            <w:r>
              <w:t>Level</w:t>
            </w:r>
            <w:proofErr w:type="spellEnd"/>
            <w:r>
              <w:t xml:space="preserve">…)  </w:t>
            </w:r>
          </w:p>
        </w:tc>
      </w:tr>
      <w:tr w:rsidR="00B65345">
        <w:trPr>
          <w:trHeight w:val="595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Prérequis</w:t>
            </w:r>
            <w:r>
              <w:rPr>
                <w:i/>
                <w:color w:val="ED7D31"/>
              </w:rPr>
              <w:t xml:space="preserve"> </w:t>
            </w:r>
            <w:r>
              <w:rPr>
                <w:i/>
              </w:rPr>
              <w:t xml:space="preserve">: </w:t>
            </w:r>
            <w:r>
              <w:rPr>
                <w:sz w:val="24"/>
              </w:rPr>
              <w:t>Niveau minimum B2 (pour une inscription immédiate) et A2 au minimum pour le programme spécifique d’immersion « ELAN » (certification linguistique exigée)</w:t>
            </w:r>
            <w:r>
              <w:rPr>
                <w:i/>
              </w:rPr>
              <w:t xml:space="preserve"> </w:t>
            </w:r>
          </w:p>
        </w:tc>
      </w:tr>
      <w:tr w:rsidR="00B65345">
        <w:trPr>
          <w:trHeight w:val="27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41"/>
              <w:jc w:val="center"/>
            </w:pPr>
            <w:r>
              <w:rPr>
                <w:b/>
                <w:color w:val="ED7D31"/>
              </w:rPr>
              <w:t xml:space="preserve">Démarche </w:t>
            </w:r>
          </w:p>
        </w:tc>
      </w:tr>
      <w:tr w:rsidR="00B65345">
        <w:trPr>
          <w:trHeight w:val="27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Avec le niveau B2</w:t>
            </w:r>
            <w:r>
              <w:rPr>
                <w:color w:val="ED7D31"/>
              </w:rPr>
              <w:t xml:space="preserve"> </w:t>
            </w:r>
            <w:r>
              <w:rPr>
                <w:b/>
                <w:color w:val="ED7D31"/>
              </w:rPr>
              <w:t>(attesté par certification)</w:t>
            </w:r>
            <w:r>
              <w:rPr>
                <w:color w:val="ED7D31"/>
              </w:rPr>
              <w:t xml:space="preserve"> </w:t>
            </w:r>
            <w:r>
              <w:rPr>
                <w:color w:val="FF3300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Avec le niveau minimum A2 (attesté par certification)</w:t>
            </w:r>
            <w:r>
              <w:rPr>
                <w:color w:val="ED7D31"/>
              </w:rPr>
              <w:t xml:space="preserve"> </w:t>
            </w:r>
          </w:p>
        </w:tc>
      </w:tr>
      <w:tr w:rsidR="00B65345">
        <w:trPr>
          <w:trHeight w:val="89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Sélection sur dossier par la procédure de demande d’admission préalable (DAP) qui passe par les ambassades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ière</w:t>
            </w:r>
            <w:r>
              <w:rPr>
                <w:sz w:val="24"/>
              </w:rPr>
              <w:t xml:space="preserve"> sélection sur dossier par l’Alliance Française et l’Université des Antilles après appel à candidatures, puis entretiens de sélection </w:t>
            </w:r>
          </w:p>
        </w:tc>
      </w:tr>
      <w:tr w:rsidR="00B65345">
        <w:trPr>
          <w:trHeight w:val="352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29"/>
            </w:pPr>
            <w:r>
              <w:rPr>
                <w:sz w:val="24"/>
              </w:rPr>
              <w:t xml:space="preserve">Inscription des candidats (Accord de l’UA pour l’extension des tarifs applicables aux jeunes des académies de Martinique et de la Guadeloupe pour l’année 2019-2020) </w:t>
            </w:r>
          </w:p>
          <w:p w:rsidR="00B65345" w:rsidRDefault="00110D6D">
            <w:r>
              <w:rPr>
                <w:sz w:val="24"/>
              </w:rPr>
              <w:t>Négociation de la pérennisation du système pour les années à venir concernant les jeunes de l’OECS</w:t>
            </w:r>
            <w: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i/>
                <w:sz w:val="24"/>
              </w:rPr>
              <w:t>Parcours spécifique proposé</w:t>
            </w:r>
            <w:r>
              <w:rPr>
                <w:sz w:val="24"/>
              </w:rPr>
              <w:t xml:space="preserve"> : </w:t>
            </w:r>
          </w:p>
          <w:p w:rsidR="00B65345" w:rsidRDefault="00110D6D">
            <w:r>
              <w:rPr>
                <w:sz w:val="24"/>
              </w:rPr>
              <w:t xml:space="preserve">*1 semestre consacré à la consolidation de la langue à l’Alliance Française (avec certification linguistique et comme objectif, niveau B1 atteint) *3 mois en cours intensif en milieu francophone </w:t>
            </w:r>
          </w:p>
          <w:p w:rsidR="00B65345" w:rsidRDefault="00110D6D">
            <w:r>
              <w:rPr>
                <w:sz w:val="24"/>
              </w:rPr>
              <w:t xml:space="preserve">(Inscription à l’UA nécessaire) – objectif niveau B2 </w:t>
            </w:r>
          </w:p>
          <w:p w:rsidR="00B65345" w:rsidRDefault="00110D6D">
            <w:pPr>
              <w:spacing w:line="241" w:lineRule="auto"/>
            </w:pPr>
            <w:r>
              <w:rPr>
                <w:sz w:val="24"/>
              </w:rPr>
              <w:t xml:space="preserve">*3 mois en découverte professionnelle (convention entre l’UA et l’établissement d’accueil) avec Attestation de stage </w:t>
            </w:r>
          </w:p>
          <w:p w:rsidR="00B65345" w:rsidRDefault="00110D6D">
            <w:r>
              <w:rPr>
                <w:sz w:val="24"/>
              </w:rPr>
              <w:t xml:space="preserve">*Test linguistique </w:t>
            </w:r>
          </w:p>
          <w:p w:rsidR="00B65345" w:rsidRDefault="00110D6D">
            <w:r>
              <w:rPr>
                <w:sz w:val="24"/>
              </w:rPr>
              <w:t xml:space="preserve">*Démarrage du cursus universitaire en septembre de l’année suivante </w:t>
            </w:r>
          </w:p>
        </w:tc>
      </w:tr>
      <w:tr w:rsidR="00B65345">
        <w:trPr>
          <w:trHeight w:val="2964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line="239" w:lineRule="auto"/>
              <w:ind w:right="770" w:firstLine="2120"/>
            </w:pPr>
            <w:r>
              <w:rPr>
                <w:b/>
                <w:color w:val="ED7D31"/>
              </w:rPr>
              <w:lastRenderedPageBreak/>
              <w:t xml:space="preserve">Aides apportées </w:t>
            </w:r>
            <w:r>
              <w:rPr>
                <w:b/>
              </w:rPr>
              <w:t>Après acceptation d’un dossier de demande de bourse (Code ETB2)</w:t>
            </w:r>
            <w:r>
              <w:t xml:space="preserve"> </w:t>
            </w:r>
          </w:p>
          <w:p w:rsidR="00B65345" w:rsidRDefault="00110D6D">
            <w:r>
              <w:t xml:space="preserve">Bourse de 700€ par mois sur une durée maximale de 20 mois  </w:t>
            </w:r>
            <w:r>
              <w:rPr>
                <w:b/>
              </w:rPr>
              <w:t>versée par Campus France –</w:t>
            </w:r>
            <w:r>
              <w:t xml:space="preserve">Aide au voyage ( Voir barème joint)  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line="239" w:lineRule="auto"/>
              <w:ind w:right="50" w:firstLine="2062"/>
            </w:pPr>
            <w:r>
              <w:rPr>
                <w:b/>
                <w:color w:val="ED7D31"/>
              </w:rPr>
              <w:t xml:space="preserve">Aides apportées </w:t>
            </w:r>
            <w:r>
              <w:rPr>
                <w:b/>
              </w:rPr>
              <w:t>Après acceptation d’un dossier de demande d’immersion (Code IMM) et d’un dossier de demande de bourse (</w:t>
            </w:r>
            <w:proofErr w:type="gramStart"/>
            <w:r>
              <w:rPr>
                <w:b/>
              </w:rPr>
              <w:t>Code  ETB</w:t>
            </w:r>
            <w:proofErr w:type="gramEnd"/>
            <w:r>
              <w:rPr>
                <w:b/>
              </w:rPr>
              <w:t xml:space="preserve">1). </w:t>
            </w:r>
            <w:r>
              <w:t>La</w:t>
            </w:r>
            <w:r>
              <w:rPr>
                <w:b/>
              </w:rPr>
              <w:t xml:space="preserve"> </w:t>
            </w:r>
            <w:r>
              <w:t>bourse est perçue à partir du niveau B1, lors de l’immersion en milieu francophone.</w:t>
            </w:r>
            <w:r>
              <w:rPr>
                <w:b/>
              </w:rPr>
              <w:t xml:space="preserve"> Campus France </w:t>
            </w:r>
            <w:r>
              <w:t xml:space="preserve">en assure la gestion et le versement, y compris de l’aide au voyage. </w:t>
            </w:r>
          </w:p>
          <w:p w:rsidR="00B65345" w:rsidRDefault="00110D6D">
            <w:r>
              <w:t xml:space="preserve">Aide à la préparation et à la certification en Alliance </w:t>
            </w:r>
          </w:p>
          <w:p w:rsidR="00B65345" w:rsidRDefault="00110D6D">
            <w:r>
              <w:t xml:space="preserve">Poursuite de l’octroi de la bourse sur un maximum de </w:t>
            </w:r>
          </w:p>
          <w:p w:rsidR="00B65345" w:rsidRDefault="00110D6D">
            <w:r>
              <w:t xml:space="preserve">10 mois supplémentaires après inscription à l’UA (septembre à juin 2021)  </w:t>
            </w:r>
          </w:p>
        </w:tc>
      </w:tr>
      <w:tr w:rsidR="00B65345">
        <w:trPr>
          <w:trHeight w:val="2331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after="34"/>
              <w:ind w:right="44"/>
              <w:jc w:val="center"/>
            </w:pPr>
            <w:r>
              <w:rPr>
                <w:b/>
                <w:color w:val="ED7D31"/>
              </w:rPr>
              <w:t xml:space="preserve">Mesures d’accompagnement </w:t>
            </w:r>
          </w:p>
          <w:p w:rsidR="00B65345" w:rsidRDefault="00110D6D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rPr>
                <w:sz w:val="24"/>
              </w:rPr>
              <w:t xml:space="preserve">Pool de famille d’accueil – famille relais pour des occasions choisies (fêtes) </w:t>
            </w:r>
          </w:p>
          <w:p w:rsidR="00B65345" w:rsidRDefault="00110D6D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rPr>
                <w:sz w:val="24"/>
              </w:rPr>
              <w:t xml:space="preserve">Aide administrative (obtention de visa…) </w:t>
            </w:r>
          </w:p>
          <w:p w:rsidR="00B65345" w:rsidRDefault="00110D6D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rPr>
                <w:sz w:val="24"/>
              </w:rPr>
              <w:t xml:space="preserve">Négocier un accès privilégié en résidence universitaire </w:t>
            </w:r>
          </w:p>
          <w:p w:rsidR="00B65345" w:rsidRDefault="00110D6D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rPr>
                <w:sz w:val="24"/>
              </w:rPr>
              <w:t xml:space="preserve">Mise en place de tutorat et mise en place de système de parrainage </w:t>
            </w:r>
          </w:p>
          <w:p w:rsidR="00B65345" w:rsidRDefault="00110D6D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rPr>
                <w:sz w:val="24"/>
              </w:rPr>
              <w:t xml:space="preserve">Négocié un accès privilégié au CROUS </w:t>
            </w:r>
          </w:p>
          <w:p w:rsidR="00B65345" w:rsidRDefault="00110D6D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Introduction de modules complémentaires (méthodologie, système français d’éducation et audition libre de cours à l’Université selon la future filière choisie) </w:t>
            </w:r>
          </w:p>
        </w:tc>
      </w:tr>
    </w:tbl>
    <w:p w:rsidR="00B65345" w:rsidRDefault="00110D6D">
      <w:pPr>
        <w:pStyle w:val="Titre1"/>
        <w:ind w:left="10" w:right="9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711708</wp:posOffset>
                </wp:positionH>
                <wp:positionV relativeFrom="paragraph">
                  <wp:posOffset>-87108</wp:posOffset>
                </wp:positionV>
                <wp:extent cx="5776722" cy="435089"/>
                <wp:effectExtent l="0" t="0" r="0" b="0"/>
                <wp:wrapNone/>
                <wp:docPr id="14717" name="Group 14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722" cy="435089"/>
                          <a:chOff x="0" y="0"/>
                          <a:chExt cx="5776722" cy="435089"/>
                        </a:xfrm>
                      </wpg:grpSpPr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22" cy="35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76728" y="227063"/>
                            <a:ext cx="179083" cy="208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17" style="width:454.86pt;height:34.259pt;position:absolute;z-index:-2147483637;mso-position-horizontal-relative:text;mso-position-horizontal:absolute;margin-left:56.04pt;mso-position-vertical-relative:text;margin-top:-6.85901pt;" coordsize="57767,4350">
                <v:shape id="Picture 869" style="position:absolute;width:57767;height:3512;left:0;top:0;" filled="f">
                  <v:imagedata r:id="rId17"/>
                </v:shape>
                <v:shape id="Picture 881" style="position:absolute;width:1790;height:2080;left:27767;top:2270;" filled="f">
                  <v:imagedata r:id="rId15"/>
                </v:shape>
              </v:group>
            </w:pict>
          </mc:Fallback>
        </mc:AlternateContent>
      </w:r>
      <w:r>
        <w:t xml:space="preserve">ACCOMPAGNEMENT DE LA MOBILITE ETUDIANTE ENTRANTE (UWI-QUISQUEYA &amp; UTEH) </w:t>
      </w:r>
    </w:p>
    <w:p w:rsidR="00B65345" w:rsidRDefault="00110D6D">
      <w:pPr>
        <w:spacing w:after="0"/>
        <w:ind w:left="333"/>
        <w:jc w:val="center"/>
      </w:pPr>
      <w:r>
        <w:rPr>
          <w:sz w:val="14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48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0346"/>
      </w:tblGrid>
      <w:tr w:rsidR="00B65345">
        <w:trPr>
          <w:trHeight w:val="439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Accompagner la mobilité des étudiants issus des Universités partenaires du projet </w:t>
            </w:r>
          </w:p>
        </w:tc>
      </w:tr>
      <w:tr w:rsidR="00B65345">
        <w:trPr>
          <w:trHeight w:val="5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2972"/>
            </w:pPr>
            <w:r>
              <w:rPr>
                <w:b/>
                <w:color w:val="ED7D31"/>
              </w:rPr>
              <w:t>Type de séjour</w:t>
            </w:r>
            <w:r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t xml:space="preserve">Mobilité d’études (semestre ou année d’échange) ou de stage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5345">
        <w:trPr>
          <w:trHeight w:val="571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Public éligible</w:t>
            </w:r>
            <w:r>
              <w:rPr>
                <w:rFonts w:ascii="Times New Roman" w:eastAsia="Times New Roman" w:hAnsi="Times New Roman" w:cs="Times New Roman"/>
                <w:b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33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sz w:val="24"/>
              </w:rPr>
              <w:t>Etudiants inscrits en L2, L3, Master ou Doctorat</w:t>
            </w:r>
            <w:r>
              <w:t xml:space="preserve">  </w:t>
            </w:r>
          </w:p>
          <w:p w:rsidR="00B65345" w:rsidRDefault="00110D6D">
            <w:r>
              <w:t xml:space="preserve"> </w:t>
            </w:r>
          </w:p>
        </w:tc>
      </w:tr>
      <w:tr w:rsidR="00B65345">
        <w:trPr>
          <w:trHeight w:val="865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  <w:color w:val="ED7D31"/>
              </w:rPr>
              <w:t>Prérequis</w:t>
            </w:r>
            <w:r>
              <w:rPr>
                <w:i/>
                <w:color w:val="ED7D31"/>
              </w:rPr>
              <w:t xml:space="preserve"> </w:t>
            </w:r>
            <w:r>
              <w:rPr>
                <w:i/>
              </w:rPr>
              <w:t xml:space="preserve">:  </w:t>
            </w:r>
          </w:p>
          <w:p w:rsidR="00B65345" w:rsidRDefault="00110D6D">
            <w:r>
              <w:rPr>
                <w:sz w:val="24"/>
              </w:rPr>
              <w:t xml:space="preserve">Niveau minimum B1 en FLE (recommandé)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</w:tr>
      <w:tr w:rsidR="00B65345">
        <w:trPr>
          <w:trHeight w:val="27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9"/>
              <w:jc w:val="center"/>
            </w:pPr>
            <w:r>
              <w:rPr>
                <w:b/>
                <w:color w:val="ED7D31"/>
              </w:rPr>
              <w:t xml:space="preserve">Démarche </w:t>
            </w:r>
          </w:p>
        </w:tc>
      </w:tr>
      <w:tr w:rsidR="00B65345">
        <w:trPr>
          <w:trHeight w:val="1769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Dossier de mobilité renseigné et transmis par </w:t>
            </w:r>
            <w:proofErr w:type="gramStart"/>
            <w:r>
              <w:rPr>
                <w:sz w:val="24"/>
              </w:rPr>
              <w:t>l’</w:t>
            </w:r>
            <w:proofErr w:type="spellStart"/>
            <w:r>
              <w:rPr>
                <w:sz w:val="24"/>
              </w:rPr>
              <w:t>étudiant.e</w:t>
            </w:r>
            <w:proofErr w:type="spellEnd"/>
            <w:proofErr w:type="gramEnd"/>
            <w:r>
              <w:rPr>
                <w:sz w:val="24"/>
              </w:rPr>
              <w:t xml:space="preserve"> au BRI de l’UA </w:t>
            </w:r>
          </w:p>
          <w:p w:rsidR="00B65345" w:rsidRDefault="00110D6D">
            <w:r>
              <w:rPr>
                <w:sz w:val="24"/>
              </w:rPr>
              <w:t xml:space="preserve">Instruction par l’UA et reconnaissance des ECTS prévus selon accord de coopération  </w:t>
            </w:r>
          </w:p>
          <w:p w:rsidR="00B65345" w:rsidRDefault="00110D6D">
            <w:pPr>
              <w:spacing w:line="241" w:lineRule="auto"/>
              <w:ind w:right="54"/>
            </w:pPr>
            <w:r>
              <w:rPr>
                <w:sz w:val="24"/>
              </w:rPr>
              <w:t xml:space="preserve">Après acceptation par l’UA, dossier de demande de bourse (Code ECH-ST) à renseigner et à transmettre pour passage en Commission « ELAN » de validation de la demande de bourse Notification transmise au bénéficiaire et à Campus France en cas d’examen favorable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</w:tr>
      <w:tr w:rsidR="00B65345">
        <w:trPr>
          <w:trHeight w:val="108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left="698"/>
              <w:jc w:val="center"/>
            </w:pPr>
            <w:r>
              <w:rPr>
                <w:b/>
                <w:color w:val="ED7D31"/>
              </w:rPr>
              <w:t>Aides apportées</w:t>
            </w:r>
            <w:r>
              <w:rPr>
                <w:b/>
              </w:rPr>
              <w:t>.</w:t>
            </w:r>
            <w:r>
              <w:rPr>
                <w:b/>
                <w:color w:val="ED7D31"/>
              </w:rPr>
              <w:t xml:space="preserve"> </w:t>
            </w:r>
          </w:p>
          <w:p w:rsidR="00B65345" w:rsidRDefault="00110D6D">
            <w:pPr>
              <w:spacing w:line="239" w:lineRule="auto"/>
            </w:pPr>
            <w:r>
              <w:t xml:space="preserve">Après avis favorable de la Commission, une bourse de mobilité de 700€ par mois sur une durée maximale de 10 mois est </w:t>
            </w:r>
            <w:r>
              <w:rPr>
                <w:b/>
              </w:rPr>
              <w:t xml:space="preserve">versée par Campus France, </w:t>
            </w:r>
            <w:r>
              <w:t xml:space="preserve">ainsi qu’une aide automatique au voyage (Voir barème joint)   </w:t>
            </w:r>
          </w:p>
          <w:p w:rsidR="00B65345" w:rsidRDefault="00110D6D">
            <w:r>
              <w:t xml:space="preserve"> </w:t>
            </w:r>
          </w:p>
        </w:tc>
      </w:tr>
      <w:tr w:rsidR="00B65345">
        <w:trPr>
          <w:trHeight w:val="262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after="34"/>
              <w:ind w:right="13"/>
              <w:jc w:val="center"/>
            </w:pPr>
            <w:r>
              <w:rPr>
                <w:b/>
                <w:color w:val="ED7D31"/>
              </w:rPr>
              <w:lastRenderedPageBreak/>
              <w:t xml:space="preserve">Mesures d’accompagnement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sz w:val="24"/>
              </w:rPr>
              <w:t xml:space="preserve">Pool de famille d’accueil – famille relais pour des occasions choisies (fêtes)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sz w:val="24"/>
              </w:rPr>
              <w:t xml:space="preserve">Aide administrative (obtention de visa…)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sz w:val="24"/>
              </w:rPr>
              <w:t xml:space="preserve">Négocier un accès privilégié en résidence universitaire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sz w:val="24"/>
              </w:rPr>
              <w:t xml:space="preserve">Mise en place de tutorat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sz w:val="24"/>
              </w:rPr>
              <w:t xml:space="preserve">Mise en place de système de parrainage </w:t>
            </w:r>
          </w:p>
          <w:p w:rsidR="00B65345" w:rsidRDefault="00110D6D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sz w:val="24"/>
              </w:rPr>
              <w:t xml:space="preserve">Négocié un accès privilégié au CROUS </w:t>
            </w:r>
          </w:p>
          <w:p w:rsidR="00B65345" w:rsidRDefault="00110D6D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Renforcement en FLE et certification linguistique </w:t>
            </w:r>
          </w:p>
          <w:p w:rsidR="00B65345" w:rsidRDefault="00110D6D">
            <w:pPr>
              <w:ind w:left="720"/>
            </w:pPr>
            <w:r>
              <w:rPr>
                <w:sz w:val="24"/>
              </w:rPr>
              <w:t xml:space="preserve"> </w:t>
            </w:r>
          </w:p>
        </w:tc>
      </w:tr>
    </w:tbl>
    <w:p w:rsidR="00B65345" w:rsidRDefault="00110D6D">
      <w:pPr>
        <w:spacing w:after="0"/>
        <w:ind w:right="365"/>
        <w:jc w:val="center"/>
      </w:pPr>
      <w:r>
        <w:rPr>
          <w:b/>
          <w:color w:val="FF3300"/>
          <w:sz w:val="24"/>
        </w:rPr>
        <w:t xml:space="preserve"> </w:t>
      </w:r>
    </w:p>
    <w:p w:rsidR="00B65345" w:rsidRDefault="00110D6D">
      <w:pPr>
        <w:spacing w:after="0"/>
      </w:pPr>
      <w:r>
        <w:rPr>
          <w:b/>
          <w:color w:val="FF3300"/>
          <w:sz w:val="24"/>
        </w:rPr>
        <w:t xml:space="preserve"> </w:t>
      </w:r>
      <w:r>
        <w:rPr>
          <w:b/>
          <w:color w:val="FF3300"/>
          <w:sz w:val="24"/>
        </w:rPr>
        <w:tab/>
        <w:t xml:space="preserve"> </w:t>
      </w:r>
    </w:p>
    <w:p w:rsidR="00B65345" w:rsidRDefault="00110D6D">
      <w:pPr>
        <w:pStyle w:val="Titre1"/>
        <w:ind w:left="10" w:right="1746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1199388</wp:posOffset>
            </wp:positionH>
            <wp:positionV relativeFrom="paragraph">
              <wp:posOffset>-87108</wp:posOffset>
            </wp:positionV>
            <wp:extent cx="4801362" cy="351269"/>
            <wp:effectExtent l="0" t="0" r="0" b="0"/>
            <wp:wrapNone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1362" cy="35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ACCOMPAGNEMENT DES JEUNES EN CONSTRUCTION PROFESSIONNELLE </w:t>
      </w:r>
    </w:p>
    <w:p w:rsidR="00B65345" w:rsidRDefault="00110D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51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5228"/>
        <w:gridCol w:w="2616"/>
        <w:gridCol w:w="2615"/>
      </w:tblGrid>
      <w:tr w:rsidR="00B65345">
        <w:trPr>
          <w:trHeight w:val="890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 </w:t>
            </w:r>
          </w:p>
          <w:p w:rsidR="00B65345" w:rsidRDefault="00110D6D">
            <w:pPr>
              <w:jc w:val="center"/>
            </w:pPr>
            <w:r>
              <w:rPr>
                <w:sz w:val="24"/>
              </w:rPr>
              <w:t xml:space="preserve">Ouvrir des perspectives dans la Caraïbe à un public jeune en vue d’une meilleure insertion professionnelle </w:t>
            </w:r>
          </w:p>
        </w:tc>
      </w:tr>
      <w:tr w:rsidR="00B65345">
        <w:trPr>
          <w:trHeight w:val="302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2"/>
              <w:jc w:val="center"/>
            </w:pPr>
            <w:r>
              <w:rPr>
                <w:b/>
                <w:color w:val="ED7D31"/>
                <w:sz w:val="24"/>
              </w:rPr>
              <w:t xml:space="preserve">Public âgé de 15 à 20 ans </w:t>
            </w:r>
          </w:p>
        </w:tc>
      </w:tr>
      <w:tr w:rsidR="00B65345">
        <w:trPr>
          <w:trHeight w:val="1436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numPr>
                <w:ilvl w:val="0"/>
                <w:numId w:val="3"/>
              </w:numPr>
              <w:spacing w:after="37"/>
              <w:ind w:hanging="360"/>
            </w:pPr>
            <w:r>
              <w:rPr>
                <w:sz w:val="24"/>
              </w:rPr>
              <w:t xml:space="preserve">Ni étudiant </w:t>
            </w:r>
          </w:p>
          <w:p w:rsidR="00B65345" w:rsidRDefault="00110D6D">
            <w:pPr>
              <w:numPr>
                <w:ilvl w:val="0"/>
                <w:numId w:val="3"/>
              </w:numPr>
              <w:spacing w:after="34"/>
              <w:ind w:hanging="360"/>
            </w:pPr>
            <w:r>
              <w:rPr>
                <w:sz w:val="24"/>
              </w:rPr>
              <w:t xml:space="preserve">Ni demandeur d’emploi </w:t>
            </w:r>
          </w:p>
          <w:p w:rsidR="00B65345" w:rsidRDefault="00110D6D">
            <w:pPr>
              <w:numPr>
                <w:ilvl w:val="0"/>
                <w:numId w:val="3"/>
              </w:numPr>
              <w:spacing w:after="38"/>
              <w:ind w:hanging="360"/>
            </w:pPr>
            <w:r>
              <w:rPr>
                <w:sz w:val="24"/>
              </w:rPr>
              <w:t xml:space="preserve">Peuvent être mineurs </w:t>
            </w:r>
          </w:p>
          <w:p w:rsidR="00B65345" w:rsidRDefault="00110D6D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Statut d’élève (filière professionnelle) </w:t>
            </w:r>
          </w:p>
        </w:tc>
      </w:tr>
      <w:tr w:rsidR="00B65345">
        <w:trPr>
          <w:trHeight w:val="302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"/>
              <w:jc w:val="center"/>
            </w:pPr>
            <w:r>
              <w:rPr>
                <w:b/>
                <w:color w:val="ED7D31"/>
                <w:sz w:val="24"/>
              </w:rPr>
              <w:t>Dispositifs possibles de mobilité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65345">
        <w:trPr>
          <w:trHeight w:val="30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"/>
              <w:jc w:val="center"/>
            </w:pPr>
            <w:r>
              <w:rPr>
                <w:sz w:val="24"/>
              </w:rPr>
              <w:t xml:space="preserve">Dispositifs  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6"/>
              <w:jc w:val="center"/>
            </w:pPr>
            <w:r>
              <w:rPr>
                <w:sz w:val="24"/>
              </w:rPr>
              <w:t xml:space="preserve">Secteurs de spécialités  </w:t>
            </w:r>
          </w:p>
        </w:tc>
      </w:tr>
      <w:tr w:rsidR="00B65345">
        <w:trPr>
          <w:trHeight w:val="672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Stages d’immersion professionnelle et/ou cours en alternance dans des établissements partenaires de la Caraïbe d’au moins 1 mois et au maximum de 3 mois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Tourisme hébergement restauration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LP La Jetée et LPO Nord Caraïbe  </w:t>
            </w:r>
          </w:p>
        </w:tc>
      </w:tr>
      <w:tr w:rsidR="00B6534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Logistique 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LP André </w:t>
            </w:r>
            <w:proofErr w:type="spellStart"/>
            <w:r>
              <w:rPr>
                <w:sz w:val="24"/>
              </w:rPr>
              <w:t>Aliker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65345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Numérique 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jc w:val="both"/>
            </w:pPr>
            <w:r>
              <w:rPr>
                <w:sz w:val="24"/>
              </w:rPr>
              <w:t xml:space="preserve">LP </w:t>
            </w:r>
            <w:proofErr w:type="spellStart"/>
            <w:r>
              <w:rPr>
                <w:sz w:val="24"/>
              </w:rPr>
              <w:t>Chateauboeuf</w:t>
            </w:r>
            <w:proofErr w:type="spellEnd"/>
            <w:r>
              <w:rPr>
                <w:sz w:val="24"/>
              </w:rPr>
              <w:t xml:space="preserve"> et LPO Victor Anicet  </w:t>
            </w:r>
          </w:p>
        </w:tc>
      </w:tr>
      <w:tr w:rsidR="00B65345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Filières médico-sociales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LP Dumas Jean Joseph, </w:t>
            </w:r>
          </w:p>
          <w:p w:rsidR="00B65345" w:rsidRDefault="00110D6D">
            <w:r>
              <w:rPr>
                <w:sz w:val="24"/>
              </w:rPr>
              <w:t xml:space="preserve">LP Frantz Fanon, LP Marius </w:t>
            </w:r>
            <w:proofErr w:type="spellStart"/>
            <w:r>
              <w:rPr>
                <w:sz w:val="24"/>
              </w:rPr>
              <w:t>Cultier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6534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Soins aux animaux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>LEGTA de Croix –</w:t>
            </w:r>
            <w:proofErr w:type="spellStart"/>
            <w:r>
              <w:rPr>
                <w:sz w:val="24"/>
              </w:rPr>
              <w:t>Rivail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65345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Transformation agricole/ plantes / horticulture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>LEGTA de Croix-</w:t>
            </w:r>
            <w:proofErr w:type="spellStart"/>
            <w:r>
              <w:rPr>
                <w:sz w:val="24"/>
              </w:rPr>
              <w:t>Rivail</w:t>
            </w:r>
            <w:proofErr w:type="spellEnd"/>
            <w:r>
              <w:rPr>
                <w:sz w:val="24"/>
              </w:rPr>
              <w:t xml:space="preserve"> et LPA Robert  </w:t>
            </w:r>
          </w:p>
        </w:tc>
      </w:tr>
      <w:tr w:rsidR="00B6534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B65345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BTP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Lycée Léopold </w:t>
            </w:r>
            <w:proofErr w:type="spellStart"/>
            <w:r>
              <w:rPr>
                <w:sz w:val="24"/>
              </w:rPr>
              <w:t>Bissol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B65345">
        <w:trPr>
          <w:trHeight w:val="37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Chantiers école et humanitaire 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ONG, RSMA, Clubs services </w:t>
            </w:r>
          </w:p>
        </w:tc>
      </w:tr>
      <w:tr w:rsidR="00B65345">
        <w:trPr>
          <w:trHeight w:val="176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Attribution d’une aide financière après appel à projet, instruction/pré-sélection par la DAREIC et validation par la Commission « ELAN », composée d’un représentant de l’académie, du GIP-FCIP, de l’Elue de la CTM en charge de l’éducation et des référents « Education » de la CTM 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Dossier de bourse </w:t>
            </w:r>
            <w:r>
              <w:rPr>
                <w:b/>
                <w:sz w:val="24"/>
              </w:rPr>
              <w:t>(Code ECH – ST</w:t>
            </w:r>
            <w:r>
              <w:rPr>
                <w:sz w:val="24"/>
              </w:rPr>
              <w:t xml:space="preserve">) à renseigner et à soumettre. En cas d’avis favorable, bourse mensuelle de 700 euros assortie d’une aide au voyage (versée aux établissements scolaires </w:t>
            </w:r>
            <w:r>
              <w:rPr>
                <w:b/>
                <w:sz w:val="24"/>
              </w:rPr>
              <w:t>par le GIP-FCIP</w:t>
            </w:r>
            <w:r>
              <w:rPr>
                <w:sz w:val="24"/>
              </w:rPr>
              <w:t xml:space="preserve"> de l’académie de Martinique) -  Charte avec le jeune et sa famille </w:t>
            </w:r>
          </w:p>
        </w:tc>
      </w:tr>
      <w:tr w:rsidR="00B65345">
        <w:trPr>
          <w:trHeight w:val="302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9"/>
              <w:jc w:val="center"/>
            </w:pPr>
            <w:r>
              <w:rPr>
                <w:b/>
                <w:color w:val="ED7D31"/>
                <w:sz w:val="24"/>
              </w:rPr>
              <w:t xml:space="preserve">Mise en </w:t>
            </w:r>
            <w:proofErr w:type="spellStart"/>
            <w:r>
              <w:rPr>
                <w:b/>
                <w:color w:val="ED7D31"/>
                <w:sz w:val="24"/>
              </w:rPr>
              <w:t>oeuvre</w:t>
            </w:r>
            <w:proofErr w:type="spellEnd"/>
            <w:r>
              <w:rPr>
                <w:b/>
                <w:color w:val="ED7D31"/>
                <w:sz w:val="24"/>
              </w:rPr>
              <w:t xml:space="preserve"> </w:t>
            </w:r>
          </w:p>
        </w:tc>
      </w:tr>
      <w:tr w:rsidR="00B65345">
        <w:trPr>
          <w:trHeight w:val="1769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Mise en place de partenariats avec les établissements de la Caraïbe (zone de coopération visée) </w:t>
            </w:r>
          </w:p>
          <w:p w:rsidR="00B65345" w:rsidRDefault="00110D6D">
            <w:r>
              <w:rPr>
                <w:sz w:val="24"/>
              </w:rPr>
              <w:t xml:space="preserve">Sensibilisation des équipes pédagogiques – labellisation des projets </w:t>
            </w:r>
          </w:p>
          <w:p w:rsidR="00B65345" w:rsidRDefault="00110D6D">
            <w:pPr>
              <w:ind w:right="563"/>
            </w:pPr>
            <w:r>
              <w:rPr>
                <w:sz w:val="24"/>
              </w:rPr>
              <w:t xml:space="preserve">Module de préparation à la mobilité et aide à la construction du parcours professionnel Formations des enseignants référents  </w:t>
            </w:r>
          </w:p>
          <w:p w:rsidR="00B65345" w:rsidRDefault="00110D6D">
            <w:r>
              <w:rPr>
                <w:sz w:val="24"/>
              </w:rPr>
              <w:t xml:space="preserve">Stages d’immersion pour les jeunes et missions de mobilité des enseignants </w:t>
            </w:r>
          </w:p>
          <w:p w:rsidR="00B65345" w:rsidRDefault="00110D6D">
            <w:r>
              <w:rPr>
                <w:sz w:val="24"/>
              </w:rPr>
              <w:t xml:space="preserve">Mission techniciens CTM : plateaux techniques des pôles d’excellence dans la Caraïbe </w:t>
            </w:r>
          </w:p>
        </w:tc>
      </w:tr>
    </w:tbl>
    <w:p w:rsidR="00B65345" w:rsidRDefault="00110D6D">
      <w:pPr>
        <w:spacing w:after="0"/>
      </w:pPr>
      <w:r>
        <w:rPr>
          <w:b/>
          <w:color w:val="FF3300"/>
          <w:sz w:val="2"/>
        </w:rPr>
        <w:t xml:space="preserve"> </w:t>
      </w:r>
    </w:p>
    <w:p w:rsidR="00B65345" w:rsidRDefault="00110D6D">
      <w:pPr>
        <w:pStyle w:val="Titre1"/>
        <w:ind w:left="10" w:right="1570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1086612</wp:posOffset>
            </wp:positionH>
            <wp:positionV relativeFrom="paragraph">
              <wp:posOffset>-87108</wp:posOffset>
            </wp:positionV>
            <wp:extent cx="5026914" cy="351269"/>
            <wp:effectExtent l="0" t="0" r="0" b="0"/>
            <wp:wrapNone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6914" cy="35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ACCOMPAGNEMENT DES STAGIAIRES DE LA FORMATION PROFESSIONNELLE </w:t>
      </w:r>
    </w:p>
    <w:p w:rsidR="00B65345" w:rsidRDefault="00110D6D">
      <w:pPr>
        <w:spacing w:after="0"/>
      </w:pPr>
      <w:r>
        <w:rPr>
          <w:b/>
          <w:color w:val="FF3300"/>
          <w:sz w:val="4"/>
        </w:rPr>
        <w:t xml:space="preserve"> </w:t>
      </w:r>
    </w:p>
    <w:tbl>
      <w:tblPr>
        <w:tblStyle w:val="TableGrid"/>
        <w:tblW w:w="10636" w:type="dxa"/>
        <w:tblInd w:w="5" w:type="dxa"/>
        <w:tblCellMar>
          <w:top w:w="30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3541"/>
        <w:gridCol w:w="7095"/>
      </w:tblGrid>
      <w:tr w:rsidR="00B65345">
        <w:trPr>
          <w:trHeight w:val="742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after="101"/>
            </w:pPr>
            <w:r>
              <w:rPr>
                <w:sz w:val="12"/>
              </w:rPr>
              <w:t xml:space="preserve"> </w:t>
            </w:r>
          </w:p>
          <w:p w:rsidR="00B65345" w:rsidRDefault="00110D6D">
            <w:pPr>
              <w:jc w:val="center"/>
            </w:pPr>
            <w:r>
              <w:rPr>
                <w:sz w:val="24"/>
              </w:rPr>
              <w:t xml:space="preserve">Encourager la mobilité des stagiaires de la formation professionnelle pour un renforcement de leurs compétences personnelles et professionnelles </w:t>
            </w:r>
          </w:p>
        </w:tc>
      </w:tr>
      <w:tr w:rsidR="00B65345">
        <w:trPr>
          <w:trHeight w:val="302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6"/>
              <w:jc w:val="center"/>
            </w:pPr>
            <w:r>
              <w:rPr>
                <w:b/>
                <w:color w:val="ED7D31"/>
                <w:sz w:val="24"/>
              </w:rPr>
              <w:t>Public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65345">
        <w:trPr>
          <w:trHeight w:val="595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numPr>
                <w:ilvl w:val="0"/>
                <w:numId w:val="4"/>
              </w:numPr>
              <w:spacing w:after="13"/>
              <w:ind w:left="714" w:hanging="356"/>
            </w:pPr>
            <w:r>
              <w:rPr>
                <w:sz w:val="24"/>
              </w:rPr>
              <w:t xml:space="preserve">Formateurs (salariés permanents ou vacataires, le cas échéant) </w:t>
            </w:r>
          </w:p>
          <w:p w:rsidR="00B65345" w:rsidRDefault="00110D6D">
            <w:pPr>
              <w:numPr>
                <w:ilvl w:val="0"/>
                <w:numId w:val="4"/>
              </w:numPr>
              <w:ind w:left="714" w:hanging="356"/>
            </w:pPr>
            <w:r>
              <w:rPr>
                <w:sz w:val="24"/>
              </w:rPr>
              <w:t xml:space="preserve">Demandeurs d’emploi </w:t>
            </w:r>
          </w:p>
        </w:tc>
      </w:tr>
      <w:tr w:rsidR="00B65345">
        <w:trPr>
          <w:trHeight w:val="305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3"/>
              <w:jc w:val="center"/>
            </w:pPr>
            <w:r>
              <w:rPr>
                <w:b/>
                <w:color w:val="ED7D31"/>
                <w:sz w:val="24"/>
              </w:rPr>
              <w:t>Dispositifs possibles de mobilité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65345">
        <w:trPr>
          <w:trHeight w:val="3118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firstLine="22"/>
            </w:pPr>
            <w:r>
              <w:rPr>
                <w:sz w:val="24"/>
              </w:rPr>
              <w:t>Ateliers à la Martinique (</w:t>
            </w:r>
            <w:r>
              <w:rPr>
                <w:b/>
                <w:sz w:val="24"/>
              </w:rPr>
              <w:t>mobilité entrante</w:t>
            </w:r>
            <w:r>
              <w:rPr>
                <w:sz w:val="24"/>
              </w:rPr>
              <w:t>) et immersion dans la Caraïbe anglophone (</w:t>
            </w:r>
            <w:r>
              <w:rPr>
                <w:b/>
                <w:sz w:val="24"/>
              </w:rPr>
              <w:t xml:space="preserve">mobilité </w:t>
            </w:r>
            <w:proofErr w:type="gramStart"/>
            <w:r>
              <w:rPr>
                <w:b/>
                <w:sz w:val="24"/>
              </w:rPr>
              <w:t>sortante</w:t>
            </w:r>
            <w:r>
              <w:rPr>
                <w:sz w:val="24"/>
              </w:rPr>
              <w:t xml:space="preserve">)  </w:t>
            </w:r>
            <w:r>
              <w:rPr>
                <w:b/>
                <w:sz w:val="24"/>
                <w:u w:val="single" w:color="000000"/>
              </w:rPr>
              <w:t>Pour</w:t>
            </w:r>
            <w:proofErr w:type="gramEnd"/>
            <w:r>
              <w:rPr>
                <w:b/>
                <w:sz w:val="24"/>
                <w:u w:val="single" w:color="000000"/>
              </w:rPr>
              <w:t xml:space="preserve"> les stagiaires</w:t>
            </w:r>
            <w:r>
              <w:rPr>
                <w:b/>
                <w:sz w:val="24"/>
              </w:rPr>
              <w:t xml:space="preserve"> (mobilité entre 3 et 6 mois)</w:t>
            </w:r>
            <w:r>
              <w:rPr>
                <w:sz w:val="24"/>
              </w:rPr>
              <w:t xml:space="preserve"> : </w:t>
            </w:r>
          </w:p>
          <w:p w:rsidR="00B65345" w:rsidRDefault="00110D6D">
            <w:pPr>
              <w:spacing w:after="1"/>
              <w:ind w:left="22" w:right="104"/>
              <w:jc w:val="both"/>
            </w:pPr>
            <w:r>
              <w:rPr>
                <w:sz w:val="24"/>
              </w:rPr>
              <w:t>Formation en immersion – Co-</w:t>
            </w:r>
            <w:proofErr w:type="gramStart"/>
            <w:r>
              <w:rPr>
                <w:sz w:val="24"/>
              </w:rPr>
              <w:t>tutorat  et</w:t>
            </w:r>
            <w:proofErr w:type="gramEnd"/>
            <w:r>
              <w:rPr>
                <w:sz w:val="24"/>
              </w:rPr>
              <w:t xml:space="preserve"> suivi par le formateur et par le référent de l’organisme partenaire identifié dans la Caraïbe anglophone ou à la Martinique – (cours théoriques et généraux et formation pratique) </w:t>
            </w:r>
          </w:p>
          <w:p w:rsidR="00B65345" w:rsidRDefault="00110D6D">
            <w:pPr>
              <w:spacing w:after="37"/>
              <w:ind w:left="22"/>
            </w:pPr>
            <w:r>
              <w:rPr>
                <w:sz w:val="24"/>
                <w:u w:val="single" w:color="000000"/>
              </w:rPr>
              <w:t>Pour les formateurs</w:t>
            </w:r>
            <w:r>
              <w:rPr>
                <w:sz w:val="24"/>
              </w:rPr>
              <w:t xml:space="preserve"> (durée max de 15 jours) : </w:t>
            </w:r>
          </w:p>
          <w:p w:rsidR="00B65345" w:rsidRDefault="00110D6D">
            <w:pPr>
              <w:numPr>
                <w:ilvl w:val="0"/>
                <w:numId w:val="5"/>
              </w:numPr>
              <w:spacing w:after="37"/>
              <w:ind w:hanging="567"/>
            </w:pPr>
            <w:r>
              <w:rPr>
                <w:sz w:val="24"/>
              </w:rPr>
              <w:t xml:space="preserve">Formations courtes de spécialité assorties de stages, visant à renforcer les compétences linguistiques et à découvrir d’autres pratiques professionnelles </w:t>
            </w:r>
          </w:p>
          <w:p w:rsidR="00B65345" w:rsidRDefault="00110D6D">
            <w:pPr>
              <w:numPr>
                <w:ilvl w:val="0"/>
                <w:numId w:val="5"/>
              </w:numPr>
              <w:ind w:hanging="567"/>
            </w:pPr>
            <w:r>
              <w:rPr>
                <w:sz w:val="24"/>
              </w:rPr>
              <w:t xml:space="preserve">Missions de découverte (territoire, spécialité) : marché, clientèle extérieure et nouvelles techniques et débouchés et immersions  </w:t>
            </w:r>
          </w:p>
        </w:tc>
      </w:tr>
      <w:tr w:rsidR="00B65345">
        <w:trPr>
          <w:trHeight w:val="434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6"/>
              <w:jc w:val="center"/>
            </w:pPr>
            <w:r>
              <w:rPr>
                <w:b/>
                <w:color w:val="ED7D31"/>
                <w:sz w:val="24"/>
              </w:rPr>
              <w:t xml:space="preserve">Critères, processus de sélection et dispositif de mobilité </w:t>
            </w:r>
          </w:p>
        </w:tc>
      </w:tr>
      <w:tr w:rsidR="00B65345">
        <w:trPr>
          <w:trHeight w:val="1210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left="17"/>
            </w:pPr>
            <w:r>
              <w:rPr>
                <w:sz w:val="24"/>
              </w:rPr>
              <w:lastRenderedPageBreak/>
              <w:t xml:space="preserve">Exigence d’un projet professionnel arrêté, connaissance de la destination, niveau minimum en langue étrangère, sentiment d’appartenance et de responsabilité du candidat </w:t>
            </w:r>
          </w:p>
          <w:p w:rsidR="00B65345" w:rsidRDefault="00110D6D">
            <w:pPr>
              <w:ind w:left="17"/>
            </w:pPr>
            <w:r>
              <w:rPr>
                <w:sz w:val="24"/>
              </w:rPr>
              <w:t xml:space="preserve">Organisation personnelle prévue (garde d’enfants…) </w:t>
            </w:r>
          </w:p>
          <w:p w:rsidR="00B65345" w:rsidRDefault="00110D6D">
            <w:pPr>
              <w:ind w:left="17"/>
            </w:pPr>
            <w:r>
              <w:rPr>
                <w:sz w:val="24"/>
              </w:rPr>
              <w:t xml:space="preserve">Sélection par la Commission « ELAN » (dossier et entretien) </w:t>
            </w:r>
          </w:p>
        </w:tc>
      </w:tr>
      <w:tr w:rsidR="00B65345">
        <w:trPr>
          <w:trHeight w:val="118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Attribution d’une aide financière </w:t>
            </w:r>
          </w:p>
          <w:p w:rsidR="00B65345" w:rsidRDefault="00110D6D">
            <w:r>
              <w:rPr>
                <w:sz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Après acceptation d’une demande : dossier de bourse </w:t>
            </w:r>
            <w:r>
              <w:rPr>
                <w:b/>
                <w:sz w:val="24"/>
              </w:rPr>
              <w:t>(Code ECH – ST)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Bourse mensuelle de 700 euros assortie d’une aide au voyage</w:t>
            </w:r>
            <w:r>
              <w:rPr>
                <w:b/>
                <w:sz w:val="24"/>
              </w:rPr>
              <w:t xml:space="preserve"> versée par le GIP-FCIP</w:t>
            </w:r>
            <w:r>
              <w:rPr>
                <w:sz w:val="24"/>
              </w:rPr>
              <w:t xml:space="preserve"> de l’académie de Martinique ou par </w:t>
            </w:r>
            <w:r>
              <w:rPr>
                <w:b/>
                <w:sz w:val="24"/>
              </w:rPr>
              <w:t>Campus France</w:t>
            </w:r>
            <w:r>
              <w:rPr>
                <w:sz w:val="24"/>
              </w:rPr>
              <w:t xml:space="preserve"> Charte signée avec le stagiaire </w:t>
            </w:r>
          </w:p>
        </w:tc>
      </w:tr>
      <w:tr w:rsidR="00B65345">
        <w:trPr>
          <w:trHeight w:val="302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ind w:right="105"/>
              <w:jc w:val="center"/>
            </w:pPr>
            <w:r>
              <w:rPr>
                <w:b/>
                <w:color w:val="ED7D31"/>
                <w:sz w:val="24"/>
              </w:rPr>
              <w:t xml:space="preserve">Mise en </w:t>
            </w:r>
            <w:proofErr w:type="spellStart"/>
            <w:r>
              <w:rPr>
                <w:b/>
                <w:color w:val="ED7D31"/>
                <w:sz w:val="24"/>
              </w:rPr>
              <w:t>oeuvre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65345">
        <w:trPr>
          <w:trHeight w:val="3529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sz w:val="24"/>
              </w:rPr>
              <w:t xml:space="preserve">Mise en place de partenariats avec les établissements de la Caraïbe  </w:t>
            </w:r>
          </w:p>
          <w:p w:rsidR="00B65345" w:rsidRDefault="00110D6D">
            <w:r>
              <w:rPr>
                <w:sz w:val="24"/>
              </w:rPr>
              <w:t xml:space="preserve">Sensibilisation des équipes de formateurs – labellisation des projets </w:t>
            </w:r>
          </w:p>
          <w:p w:rsidR="00B65345" w:rsidRDefault="00110D6D">
            <w:pPr>
              <w:spacing w:after="1"/>
              <w:ind w:right="55"/>
            </w:pPr>
            <w:r>
              <w:rPr>
                <w:sz w:val="24"/>
              </w:rPr>
              <w:t xml:space="preserve">Module de préparation à la mobilité et aide à la construction du parcours professionnel en partenariat avec Pôle Emploi : volet sur la gestion du budget – la posture professionnelle, le savoir-être « civique », le rôle « d’ambassadeur de son territoire » et compétences linguistiques (positionnement linguistique et renforcement)  </w:t>
            </w:r>
          </w:p>
          <w:p w:rsidR="00B65345" w:rsidRDefault="00110D6D">
            <w:pPr>
              <w:jc w:val="both"/>
            </w:pPr>
            <w:r>
              <w:rPr>
                <w:sz w:val="24"/>
              </w:rPr>
              <w:t xml:space="preserve">Mise en place d’un module sur la culture d’entreprise, l’entrepreneuriat et le leadership en lien avec les entreprises partenaires, les pépinières / la technopole </w:t>
            </w:r>
          </w:p>
          <w:p w:rsidR="00B65345" w:rsidRDefault="00110D6D">
            <w:r>
              <w:rPr>
                <w:sz w:val="24"/>
                <w:u w:val="single" w:color="000000"/>
              </w:rPr>
              <w:t>Restitution attendue</w:t>
            </w:r>
            <w:r>
              <w:rPr>
                <w:sz w:val="24"/>
              </w:rPr>
              <w:t xml:space="preserve"> : Conception d’un projet de coopération avec l’organisme de formation partenaire au retour de la mobilité, visant à être intégré à la carte de formation de l’année suivante. </w:t>
            </w:r>
          </w:p>
          <w:p w:rsidR="00B65345" w:rsidRDefault="00110D6D">
            <w:r>
              <w:rPr>
                <w:sz w:val="24"/>
              </w:rPr>
              <w:t xml:space="preserve">Soutenance du projet de coopération devant la Commission de sélection au retour et évaluation en milieu professionnel au retour de la mobilité par Pôle Emploi – formation qualifiante (compétences acquises) </w:t>
            </w:r>
          </w:p>
        </w:tc>
      </w:tr>
    </w:tbl>
    <w:p w:rsidR="00B65345" w:rsidRDefault="00110D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0"/>
        <w:ind w:left="2595"/>
      </w:pPr>
      <w:r>
        <w:rPr>
          <w:rFonts w:ascii="Times New Roman" w:eastAsia="Times New Roman" w:hAnsi="Times New Roman" w:cs="Times New Roman"/>
          <w:b/>
          <w:color w:val="ED7D31"/>
          <w:sz w:val="24"/>
        </w:rPr>
        <w:t xml:space="preserve">BAREME RETENU POUR L’AIDE AU VOYAGE </w:t>
      </w:r>
    </w:p>
    <w:p w:rsidR="00B65345" w:rsidRDefault="00110D6D">
      <w:pPr>
        <w:spacing w:after="0"/>
        <w:ind w:right="359"/>
        <w:jc w:val="center"/>
      </w:pPr>
      <w:r>
        <w:rPr>
          <w:rFonts w:ascii="Times New Roman" w:eastAsia="Times New Roman" w:hAnsi="Times New Roman" w:cs="Times New Roman"/>
          <w:b/>
          <w:color w:val="ED7D31"/>
          <w:sz w:val="24"/>
        </w:rPr>
        <w:t xml:space="preserve"> </w:t>
      </w:r>
    </w:p>
    <w:p w:rsidR="00B65345" w:rsidRDefault="00110D6D">
      <w:pPr>
        <w:spacing w:after="0"/>
        <w:ind w:right="4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(Quel que soit le type de mobilité) </w:t>
      </w:r>
    </w:p>
    <w:p w:rsidR="00B65345" w:rsidRDefault="00110D6D">
      <w:pPr>
        <w:spacing w:after="0"/>
        <w:ind w:right="3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0"/>
        <w:ind w:right="3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0"/>
        <w:ind w:right="3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0"/>
        <w:ind w:right="1279"/>
        <w:jc w:val="right"/>
      </w:pPr>
      <w:r>
        <w:rPr>
          <w:noProof/>
        </w:rPr>
        <w:lastRenderedPageBreak/>
        <w:drawing>
          <wp:inline distT="0" distB="0" distL="0" distR="0">
            <wp:extent cx="5476240" cy="3857371"/>
            <wp:effectExtent l="0" t="0" r="0" b="0"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38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14"/>
        <w:ind w:right="3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5345" w:rsidRDefault="00110D6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345" w:rsidRDefault="00110D6D">
      <w:pPr>
        <w:spacing w:after="0"/>
        <w:ind w:right="43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345" w:rsidRDefault="00110D6D">
      <w:pPr>
        <w:spacing w:after="0"/>
        <w:ind w:right="349"/>
        <w:jc w:val="center"/>
      </w:pPr>
      <w:r>
        <w:rPr>
          <w:noProof/>
        </w:rPr>
        <w:drawing>
          <wp:inline distT="0" distB="0" distL="0" distR="0">
            <wp:extent cx="1695196" cy="2313305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5196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3263" w:type="dxa"/>
        <w:tblInd w:w="3599" w:type="dxa"/>
        <w:tblCellMar>
          <w:top w:w="48" w:type="dxa"/>
          <w:left w:w="72" w:type="dxa"/>
          <w:bottom w:w="4" w:type="dxa"/>
          <w:right w:w="16" w:type="dxa"/>
        </w:tblCellMar>
        <w:tblLook w:val="04A0" w:firstRow="1" w:lastRow="0" w:firstColumn="1" w:lastColumn="0" w:noHBand="0" w:noVBand="1"/>
      </w:tblPr>
      <w:tblGrid>
        <w:gridCol w:w="2065"/>
        <w:gridCol w:w="1198"/>
      </w:tblGrid>
      <w:tr w:rsidR="00B65345">
        <w:trPr>
          <w:trHeight w:val="774"/>
        </w:trPr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345" w:rsidRDefault="00110D6D">
            <w:r>
              <w:rPr>
                <w:rFonts w:ascii="Times New Roman" w:eastAsia="Times New Roman" w:hAnsi="Times New Roman" w:cs="Times New Roman"/>
                <w:b/>
                <w:sz w:val="28"/>
              </w:rPr>
              <w:t>Destination Martinique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B65345" w:rsidRDefault="00110D6D">
            <w:pPr>
              <w:jc w:val="center"/>
            </w:pPr>
            <w:r>
              <w:rPr>
                <w:b/>
              </w:rPr>
              <w:t>Forfait ajust</w:t>
            </w:r>
            <w:r>
              <w:t xml:space="preserve">é € </w:t>
            </w:r>
          </w:p>
        </w:tc>
      </w:tr>
      <w:tr w:rsidR="00B65345">
        <w:trPr>
          <w:trHeight w:val="5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345" w:rsidRDefault="00110D6D">
            <w:proofErr w:type="spellStart"/>
            <w:r>
              <w:rPr>
                <w:b/>
              </w:rPr>
              <w:t>Antigue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Barbude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440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lastRenderedPageBreak/>
              <w:t xml:space="preserve">Barbade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400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>Dominique</w:t>
            </w:r>
            <w:r>
              <w:t xml:space="preserve"> (ferry)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8"/>
              <w:jc w:val="right"/>
            </w:pPr>
            <w:r>
              <w:rPr>
                <w:b/>
              </w:rPr>
              <w:t xml:space="preserve">80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Grenade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8"/>
              <w:jc w:val="right"/>
            </w:pPr>
            <w:r>
              <w:rPr>
                <w:b/>
              </w:rPr>
              <w:t xml:space="preserve">360 </w:t>
            </w:r>
          </w:p>
        </w:tc>
      </w:tr>
      <w:tr w:rsidR="00B65345">
        <w:trPr>
          <w:trHeight w:val="31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>Haïti</w:t>
            </w:r>
            <w:r>
              <w:t xml:space="preserve"> /</w:t>
            </w:r>
            <w:proofErr w:type="spellStart"/>
            <w:r>
              <w:t>Gpe</w:t>
            </w:r>
            <w:proofErr w:type="spellEnd"/>
            <w:r>
              <w:t>/</w:t>
            </w:r>
            <w:proofErr w:type="spellStart"/>
            <w:r>
              <w:t>Mque</w:t>
            </w:r>
            <w:proofErr w:type="spellEnd"/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570 </w:t>
            </w:r>
          </w:p>
        </w:tc>
      </w:tr>
      <w:tr w:rsidR="00B65345">
        <w:trPr>
          <w:trHeight w:val="31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Jamaïque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1 060 </w:t>
            </w:r>
          </w:p>
        </w:tc>
      </w:tr>
      <w:tr w:rsidR="00B65345">
        <w:trPr>
          <w:trHeight w:val="108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after="1" w:line="238" w:lineRule="auto"/>
            </w:pPr>
            <w:r>
              <w:rPr>
                <w:b/>
              </w:rPr>
              <w:t>Montserrat</w:t>
            </w:r>
            <w:r>
              <w:t>– pas de desserte régulière Barème d’</w:t>
            </w:r>
            <w:proofErr w:type="spellStart"/>
            <w:r>
              <w:t>Antigue</w:t>
            </w:r>
            <w:proofErr w:type="spellEnd"/>
            <w:r>
              <w:t xml:space="preserve"> </w:t>
            </w:r>
          </w:p>
          <w:p w:rsidR="00B65345" w:rsidRDefault="00110D6D">
            <w:r>
              <w:t xml:space="preserve">appliqué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440 </w:t>
            </w:r>
          </w:p>
        </w:tc>
      </w:tr>
      <w:tr w:rsidR="00B65345">
        <w:trPr>
          <w:trHeight w:val="31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St </w:t>
            </w:r>
            <w:proofErr w:type="spellStart"/>
            <w:r>
              <w:rPr>
                <w:b/>
              </w:rPr>
              <w:t>Kitts</w:t>
            </w:r>
            <w:proofErr w:type="spellEnd"/>
            <w:r>
              <w:rPr>
                <w:b/>
              </w:rPr>
              <w:t xml:space="preserve"> &amp; Nevis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430 </w:t>
            </w:r>
          </w:p>
        </w:tc>
      </w:tr>
      <w:tr w:rsidR="00B65345">
        <w:trPr>
          <w:trHeight w:val="31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>Sainte-Lucie</w:t>
            </w:r>
            <w:r>
              <w:t xml:space="preserve"> (ferry)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8"/>
              <w:jc w:val="right"/>
            </w:pPr>
            <w:r>
              <w:rPr>
                <w:b/>
              </w:rPr>
              <w:t xml:space="preserve">80 </w:t>
            </w:r>
          </w:p>
        </w:tc>
      </w:tr>
      <w:tr w:rsidR="00B65345">
        <w:trPr>
          <w:trHeight w:val="5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Saint-Vincent &amp; les Grenadines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420 </w:t>
            </w:r>
          </w:p>
        </w:tc>
      </w:tr>
      <w:tr w:rsidR="00B65345">
        <w:trPr>
          <w:trHeight w:val="30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Trinidad &amp;  Tobago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460 </w:t>
            </w:r>
          </w:p>
        </w:tc>
      </w:tr>
    </w:tbl>
    <w:p w:rsidR="00B65345" w:rsidRDefault="00110D6D">
      <w:pPr>
        <w:spacing w:after="0"/>
        <w:ind w:right="143"/>
        <w:jc w:val="center"/>
      </w:pPr>
      <w:r>
        <w:rPr>
          <w:rFonts w:ascii="Times New Roman" w:eastAsia="Times New Roman" w:hAnsi="Times New Roman" w:cs="Times New Roman"/>
          <w:i/>
        </w:rPr>
        <w:t xml:space="preserve">     </w:t>
      </w:r>
    </w:p>
    <w:p w:rsidR="00B65345" w:rsidRDefault="00110D6D">
      <w:pPr>
        <w:spacing w:after="0"/>
        <w:ind w:right="364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3263" w:type="dxa"/>
        <w:tblInd w:w="3599" w:type="dxa"/>
        <w:tblCellMar>
          <w:top w:w="15" w:type="dxa"/>
          <w:left w:w="72" w:type="dxa"/>
          <w:bottom w:w="5" w:type="dxa"/>
          <w:right w:w="16" w:type="dxa"/>
        </w:tblCellMar>
        <w:tblLook w:val="04A0" w:firstRow="1" w:lastRow="0" w:firstColumn="1" w:lastColumn="0" w:noHBand="0" w:noVBand="1"/>
      </w:tblPr>
      <w:tblGrid>
        <w:gridCol w:w="2065"/>
        <w:gridCol w:w="1198"/>
      </w:tblGrid>
      <w:tr w:rsidR="00B65345">
        <w:trPr>
          <w:trHeight w:val="652"/>
        </w:trPr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rFonts w:ascii="Times New Roman" w:eastAsia="Times New Roman" w:hAnsi="Times New Roman" w:cs="Times New Roman"/>
                <w:b/>
                <w:sz w:val="28"/>
              </w:rPr>
              <w:t>Destination Guadeloupe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B65345" w:rsidRDefault="00110D6D">
            <w:pPr>
              <w:jc w:val="center"/>
            </w:pPr>
            <w:r>
              <w:rPr>
                <w:b/>
              </w:rPr>
              <w:t>Forfait ajust</w:t>
            </w:r>
            <w:r>
              <w:t xml:space="preserve">é € </w:t>
            </w:r>
          </w:p>
        </w:tc>
      </w:tr>
      <w:tr w:rsidR="00B65345">
        <w:trPr>
          <w:trHeight w:val="44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345" w:rsidRDefault="00110D6D">
            <w:proofErr w:type="spellStart"/>
            <w:r>
              <w:rPr>
                <w:b/>
              </w:rPr>
              <w:t>Antigue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Barbude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380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Barbade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470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>Dominique</w:t>
            </w:r>
            <w:r>
              <w:t xml:space="preserve"> (ferry)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8"/>
              <w:jc w:val="right"/>
            </w:pPr>
            <w:r>
              <w:rPr>
                <w:b/>
              </w:rPr>
              <w:t xml:space="preserve">80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Grenade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420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>Haïti</w:t>
            </w:r>
            <w:r>
              <w:t xml:space="preserve"> /</w:t>
            </w:r>
            <w:proofErr w:type="spellStart"/>
            <w:r>
              <w:t>Gpe</w:t>
            </w:r>
            <w:proofErr w:type="spellEnd"/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450 </w:t>
            </w:r>
          </w:p>
        </w:tc>
      </w:tr>
      <w:tr w:rsidR="00B65345">
        <w:trPr>
          <w:trHeight w:val="31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Jamaïque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960 </w:t>
            </w:r>
          </w:p>
        </w:tc>
      </w:tr>
      <w:tr w:rsidR="00B65345">
        <w:trPr>
          <w:trHeight w:val="85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pPr>
              <w:spacing w:line="239" w:lineRule="auto"/>
              <w:ind w:right="135"/>
            </w:pPr>
            <w:proofErr w:type="gramStart"/>
            <w:r>
              <w:rPr>
                <w:b/>
              </w:rPr>
              <w:t>Montserrat</w:t>
            </w:r>
            <w:r>
              <w:t xml:space="preserve">  Barème</w:t>
            </w:r>
            <w:proofErr w:type="gramEnd"/>
            <w:r>
              <w:t xml:space="preserve"> d’</w:t>
            </w:r>
            <w:proofErr w:type="spellStart"/>
            <w:r>
              <w:t>Antigue</w:t>
            </w:r>
            <w:proofErr w:type="spellEnd"/>
            <w:r>
              <w:t xml:space="preserve"> </w:t>
            </w:r>
          </w:p>
          <w:p w:rsidR="00B65345" w:rsidRDefault="00110D6D">
            <w:r>
              <w:t xml:space="preserve">appliqué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380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St </w:t>
            </w:r>
            <w:proofErr w:type="spellStart"/>
            <w:r>
              <w:rPr>
                <w:b/>
              </w:rPr>
              <w:t>Kitts</w:t>
            </w:r>
            <w:proofErr w:type="spellEnd"/>
            <w:r>
              <w:rPr>
                <w:b/>
              </w:rPr>
              <w:t xml:space="preserve"> &amp; Nevis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300 </w:t>
            </w:r>
          </w:p>
        </w:tc>
      </w:tr>
      <w:tr w:rsidR="00B65345">
        <w:trPr>
          <w:trHeight w:val="5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345" w:rsidRDefault="00110D6D">
            <w:r>
              <w:rPr>
                <w:b/>
              </w:rPr>
              <w:t>Sainte-Lucie</w:t>
            </w:r>
            <w:r>
              <w:t xml:space="preserve"> (ferry)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B65345" w:rsidRDefault="00110D6D">
            <w:pPr>
              <w:ind w:right="48"/>
              <w:jc w:val="right"/>
            </w:pPr>
            <w:r>
              <w:rPr>
                <w:b/>
              </w:rPr>
              <w:t xml:space="preserve">80 </w:t>
            </w:r>
          </w:p>
        </w:tc>
      </w:tr>
      <w:tr w:rsidR="00B65345">
        <w:trPr>
          <w:trHeight w:val="54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Saint-Vincent &amp; les Grenadines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430 </w:t>
            </w:r>
          </w:p>
        </w:tc>
      </w:tr>
      <w:tr w:rsidR="00B65345">
        <w:trPr>
          <w:trHeight w:val="3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45" w:rsidRDefault="00110D6D">
            <w:r>
              <w:rPr>
                <w:b/>
              </w:rPr>
              <w:t xml:space="preserve">Trinidad &amp;  Tobago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65345" w:rsidRDefault="00110D6D">
            <w:pPr>
              <w:ind w:right="49"/>
              <w:jc w:val="right"/>
            </w:pPr>
            <w:r>
              <w:rPr>
                <w:b/>
              </w:rPr>
              <w:t xml:space="preserve">650 </w:t>
            </w:r>
          </w:p>
        </w:tc>
      </w:tr>
    </w:tbl>
    <w:p w:rsidR="00B65345" w:rsidRDefault="00110D6D">
      <w:pPr>
        <w:spacing w:after="0"/>
        <w:ind w:right="309"/>
        <w:jc w:val="center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B65345" w:rsidRDefault="00110D6D">
      <w:pPr>
        <w:spacing w:after="0" w:line="267" w:lineRule="auto"/>
        <w:ind w:left="1204" w:right="1573"/>
        <w:jc w:val="center"/>
      </w:pPr>
      <w:r>
        <w:rPr>
          <w:color w:val="1F497D"/>
        </w:rPr>
        <w:t xml:space="preserve"> « </w:t>
      </w:r>
      <w:r>
        <w:rPr>
          <w:i/>
          <w:color w:val="1F497D"/>
        </w:rPr>
        <w:t xml:space="preserve">Le forfait ajusté correspond à environ 80% d’un tarif A/R + bagage estimé sur la </w:t>
      </w:r>
      <w:proofErr w:type="gramStart"/>
      <w:r>
        <w:rPr>
          <w:i/>
          <w:color w:val="1F497D"/>
        </w:rPr>
        <w:t>base  des</w:t>
      </w:r>
      <w:proofErr w:type="gramEnd"/>
      <w:r>
        <w:rPr>
          <w:i/>
          <w:color w:val="1F497D"/>
        </w:rPr>
        <w:t xml:space="preserve"> tarifs publics disponibles en septembre 2019 </w:t>
      </w:r>
      <w:r>
        <w:rPr>
          <w:color w:val="1F497D"/>
        </w:rPr>
        <w:t>».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B653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614" w:right="301" w:bottom="89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CB" w:rsidRDefault="004C6DCB">
      <w:pPr>
        <w:spacing w:after="0" w:line="240" w:lineRule="auto"/>
      </w:pPr>
      <w:r>
        <w:separator/>
      </w:r>
    </w:p>
  </w:endnote>
  <w:endnote w:type="continuationSeparator" w:id="0">
    <w:p w:rsidR="004C6DCB" w:rsidRDefault="004C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110D6D">
    <w:pPr>
      <w:spacing w:after="0" w:line="240" w:lineRule="auto"/>
      <w:ind w:right="77"/>
      <w:jc w:val="center"/>
    </w:pPr>
    <w:r>
      <w:rPr>
        <w:sz w:val="24"/>
      </w:rPr>
      <w:t xml:space="preserve">« Le projet ELAN est cofinancé par le programme </w:t>
    </w:r>
    <w:proofErr w:type="spellStart"/>
    <w:r>
      <w:rPr>
        <w:sz w:val="24"/>
      </w:rPr>
      <w:t>Interreg</w:t>
    </w:r>
    <w:proofErr w:type="spellEnd"/>
    <w:r>
      <w:rPr>
        <w:sz w:val="24"/>
      </w:rPr>
      <w:t xml:space="preserve"> Caraïbes au titre du Fonds européen de développement régional et du Fonds européen de développement 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110D6D">
    <w:pPr>
      <w:spacing w:after="0" w:line="240" w:lineRule="auto"/>
      <w:ind w:right="77"/>
      <w:jc w:val="center"/>
    </w:pPr>
    <w:r>
      <w:rPr>
        <w:sz w:val="24"/>
      </w:rPr>
      <w:t xml:space="preserve">« Le projet ELAN est cofinancé par le programme </w:t>
    </w:r>
    <w:proofErr w:type="spellStart"/>
    <w:r>
      <w:rPr>
        <w:sz w:val="24"/>
      </w:rPr>
      <w:t>Interreg</w:t>
    </w:r>
    <w:proofErr w:type="spellEnd"/>
    <w:r>
      <w:rPr>
        <w:sz w:val="24"/>
      </w:rPr>
      <w:t xml:space="preserve"> Caraïbes au titre du Fonds européen de développement régional et du Fonds européen de développement »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B65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CB" w:rsidRDefault="004C6DCB">
      <w:pPr>
        <w:spacing w:after="0" w:line="240" w:lineRule="auto"/>
      </w:pPr>
      <w:r>
        <w:separator/>
      </w:r>
    </w:p>
  </w:footnote>
  <w:footnote w:type="continuationSeparator" w:id="0">
    <w:p w:rsidR="004C6DCB" w:rsidRDefault="004C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110D6D">
    <w:pPr>
      <w:spacing w:after="0"/>
      <w:ind w:right="35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269875</wp:posOffset>
          </wp:positionV>
          <wp:extent cx="6645910" cy="1583055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58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110D6D">
    <w:pPr>
      <w:spacing w:after="0"/>
      <w:ind w:right="35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269875</wp:posOffset>
          </wp:positionV>
          <wp:extent cx="6645910" cy="1583055"/>
          <wp:effectExtent l="0" t="0" r="0" b="0"/>
          <wp:wrapSquare wrapText="bothSides"/>
          <wp:docPr id="1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58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45" w:rsidRDefault="00B653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214"/>
    <w:multiLevelType w:val="hybridMultilevel"/>
    <w:tmpl w:val="1AC2CBEC"/>
    <w:lvl w:ilvl="0" w:tplc="C4E2A53A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01D0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CAE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085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489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E385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E90E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2FA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0D00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7D61BC"/>
    <w:multiLevelType w:val="hybridMultilevel"/>
    <w:tmpl w:val="78CEF3FE"/>
    <w:lvl w:ilvl="0" w:tplc="1BCE08D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00F8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49B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D62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0824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22FC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B0A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6E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C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D92125"/>
    <w:multiLevelType w:val="hybridMultilevel"/>
    <w:tmpl w:val="776E2F98"/>
    <w:lvl w:ilvl="0" w:tplc="51160864">
      <w:start w:val="1"/>
      <w:numFmt w:val="bullet"/>
      <w:lvlText w:val="➢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2C86C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285B0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60F7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E6F9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4164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CD7E6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0FA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8D24C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D25778"/>
    <w:multiLevelType w:val="hybridMultilevel"/>
    <w:tmpl w:val="DED8B41A"/>
    <w:lvl w:ilvl="0" w:tplc="E06E834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6C7E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0809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6AFC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A391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61DE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E1042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ABE1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244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F51DF5"/>
    <w:multiLevelType w:val="hybridMultilevel"/>
    <w:tmpl w:val="0CA6B4E2"/>
    <w:lvl w:ilvl="0" w:tplc="D96A650A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6CD4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4966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273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4D05A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2F28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23E24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0ED86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C99C6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45"/>
    <w:rsid w:val="00110D6D"/>
    <w:rsid w:val="003C2D32"/>
    <w:rsid w:val="004C6DCB"/>
    <w:rsid w:val="00A93D47"/>
    <w:rsid w:val="00B65345"/>
    <w:rsid w:val="00ED2261"/>
    <w:rsid w:val="00F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333B0-0A16-4F0F-B559-253C887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636" w:hanging="10"/>
      <w:jc w:val="right"/>
      <w:outlineLvl w:val="0"/>
    </w:pPr>
    <w:rPr>
      <w:rFonts w:ascii="Calibri" w:eastAsia="Calibri" w:hAnsi="Calibri" w:cs="Calibri"/>
      <w:color w:val="FF33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FF33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image" Target="media/image50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DINTIMILLE-ADANS</dc:creator>
  <cp:keywords/>
  <cp:lastModifiedBy>DINTIMILLE-ADANS Patricia</cp:lastModifiedBy>
  <cp:revision>2</cp:revision>
  <dcterms:created xsi:type="dcterms:W3CDTF">2022-02-15T18:35:00Z</dcterms:created>
  <dcterms:modified xsi:type="dcterms:W3CDTF">2022-02-15T18:35:00Z</dcterms:modified>
</cp:coreProperties>
</file>